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4A9D3C9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15103">
        <w:rPr>
          <w:rFonts w:ascii="Times New Roman" w:hAnsi="Times New Roman" w:cs="Times New Roman"/>
          <w:b/>
          <w:sz w:val="24"/>
          <w:szCs w:val="24"/>
        </w:rPr>
        <w:t xml:space="preserve">a megszűnt roma nemzetiségi önkormányzatokról </w:t>
      </w:r>
      <w:r w:rsidR="0090366B">
        <w:rPr>
          <w:rFonts w:ascii="Times New Roman" w:hAnsi="Times New Roman" w:cs="Times New Roman"/>
          <w:b/>
          <w:sz w:val="24"/>
          <w:szCs w:val="24"/>
        </w:rPr>
        <w:t>a Belügyminisztérium számára készített beszámoló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30790DF8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83D14CB" w14:textId="5C000101" w:rsidR="0030128D" w:rsidRPr="0090366B" w:rsidRDefault="0090366B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1D6C9F">
        <w:rPr>
          <w:rFonts w:ascii="Times New Roman" w:hAnsi="Times New Roman" w:cs="Times New Roman"/>
          <w:sz w:val="24"/>
          <w:szCs w:val="24"/>
        </w:rPr>
        <w:t>i Romák Országos Önkormányzata</w:t>
      </w:r>
      <w:r w:rsidR="002060D2">
        <w:rPr>
          <w:rFonts w:ascii="Times New Roman" w:hAnsi="Times New Roman" w:cs="Times New Roman"/>
          <w:sz w:val="24"/>
          <w:szCs w:val="24"/>
        </w:rPr>
        <w:t xml:space="preserve"> </w:t>
      </w:r>
      <w:r w:rsidR="001D6C9F">
        <w:rPr>
          <w:rFonts w:ascii="Times New Roman" w:hAnsi="Times New Roman" w:cs="Times New Roman"/>
          <w:sz w:val="24"/>
          <w:szCs w:val="24"/>
        </w:rPr>
        <w:t>írásbeli beszámolót készített</w:t>
      </w:r>
      <w:r>
        <w:rPr>
          <w:rFonts w:ascii="Times New Roman" w:hAnsi="Times New Roman" w:cs="Times New Roman"/>
          <w:sz w:val="24"/>
          <w:szCs w:val="24"/>
        </w:rPr>
        <w:t xml:space="preserve"> a Belügyminisztérium Társadalmi Esélyekért Felelős Helyettes Államtitkárság Nemzetiségi és Társadalmi Kapcsolatok Főosztálya számára </w:t>
      </w:r>
      <w:r w:rsidR="00215103">
        <w:rPr>
          <w:rFonts w:ascii="Times New Roman" w:hAnsi="Times New Roman" w:cs="Times New Roman"/>
          <w:sz w:val="24"/>
          <w:szCs w:val="24"/>
        </w:rPr>
        <w:t>a megszűnt roma nemzetiségi önkormányzatokkal összefüggésben.</w:t>
      </w:r>
    </w:p>
    <w:p w14:paraId="7C64CDEA" w14:textId="423C8B09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37B0432F" w:rsidR="0030128D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nevesített </w:t>
      </w:r>
      <w:r w:rsidR="00215103">
        <w:rPr>
          <w:rFonts w:ascii="Times New Roman" w:hAnsi="Times New Roman" w:cs="Times New Roman"/>
          <w:sz w:val="24"/>
          <w:szCs w:val="24"/>
        </w:rPr>
        <w:t>beszámoló és a hozzá kapcsolódó dokumentáció.</w:t>
      </w:r>
      <w:bookmarkStart w:id="0" w:name="_GoBack"/>
      <w:bookmarkEnd w:id="0"/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15103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C0AB9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2025-10-16T13:15:00Z</dcterms:created>
  <dcterms:modified xsi:type="dcterms:W3CDTF">2025-10-16T13:20:00Z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